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14E" w:rsidRDefault="008A3643" w:rsidP="00D625DE">
      <w:r>
        <w:t xml:space="preserve">      </w:t>
      </w:r>
      <w:r w:rsidR="00D06267" w:rsidRPr="00D06267">
        <w:rPr>
          <w:noProof/>
          <w:lang w:val="en-US"/>
        </w:rPr>
        <w:drawing>
          <wp:inline distT="0" distB="0" distL="0" distR="0">
            <wp:extent cx="763718" cy="638175"/>
            <wp:effectExtent l="0" t="0" r="0" b="0"/>
            <wp:docPr id="2" name="Picture 2" descr="C:\Users\Lina.Puodziuniene\AppData\Local\Microsoft\Windows\Temporary Internet Files\Content.Outlook\IPCA32J5\ndg_baltame_f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na.Puodziuniene\AppData\Local\Microsoft\Windows\Temporary Internet Files\Content.Outlook\IPCA32J5\ndg_baltame_fon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101" cy="6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 w:rsidR="00B1307C">
        <w:t xml:space="preserve">       </w:t>
      </w:r>
      <w:r>
        <w:t xml:space="preserve">                   </w:t>
      </w:r>
      <w:r w:rsidR="00B1307C">
        <w:t xml:space="preserve">       </w:t>
      </w:r>
      <w:r>
        <w:t xml:space="preserve">                                                        </w:t>
      </w:r>
      <w:r w:rsidR="00D625DE">
        <w:rPr>
          <w:noProof/>
          <w:lang w:val="en-US"/>
        </w:rPr>
        <w:drawing>
          <wp:inline distT="0" distB="0" distL="0" distR="0" wp14:anchorId="3D9D622D">
            <wp:extent cx="81915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0A9C" w:rsidRDefault="00DD0A9C"/>
    <w:p w:rsidR="00D625DE" w:rsidRPr="009A363B" w:rsidRDefault="00D625DE" w:rsidP="000A02FF">
      <w:pPr>
        <w:spacing w:line="276" w:lineRule="auto"/>
        <w:jc w:val="center"/>
        <w:rPr>
          <w:b/>
          <w:sz w:val="28"/>
          <w:szCs w:val="28"/>
        </w:rPr>
      </w:pPr>
      <w:r w:rsidRPr="009A363B">
        <w:rPr>
          <w:b/>
          <w:sz w:val="28"/>
          <w:szCs w:val="28"/>
        </w:rPr>
        <w:t>SEMINARAS</w:t>
      </w:r>
    </w:p>
    <w:p w:rsidR="00DD0A9C" w:rsidRPr="00B066F2" w:rsidRDefault="00216054" w:rsidP="000A02F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="00DD0A9C" w:rsidRPr="00B066F2">
        <w:rPr>
          <w:b/>
          <w:sz w:val="28"/>
          <w:szCs w:val="28"/>
        </w:rPr>
        <w:t>Vizualaus meno prieinamumo</w:t>
      </w:r>
      <w:r w:rsidR="00D625DE" w:rsidRPr="00B066F2">
        <w:rPr>
          <w:b/>
          <w:sz w:val="28"/>
          <w:szCs w:val="28"/>
        </w:rPr>
        <w:t xml:space="preserve"> galimybės regos neįgaliesiems"</w:t>
      </w:r>
    </w:p>
    <w:p w:rsidR="00D625DE" w:rsidRPr="00B066F2" w:rsidRDefault="00D625DE" w:rsidP="000A02FF">
      <w:pPr>
        <w:spacing w:line="276" w:lineRule="auto"/>
        <w:jc w:val="center"/>
        <w:rPr>
          <w:sz w:val="24"/>
          <w:szCs w:val="24"/>
        </w:rPr>
      </w:pPr>
      <w:r w:rsidRPr="00B066F2">
        <w:rPr>
          <w:sz w:val="24"/>
          <w:szCs w:val="24"/>
        </w:rPr>
        <w:t>Nacionalinė dailės galerija, Konstitucijos pr. 22, Vilnius</w:t>
      </w:r>
    </w:p>
    <w:p w:rsidR="00DD0A9C" w:rsidRPr="00B066F2" w:rsidRDefault="00D625DE" w:rsidP="000A02FF">
      <w:pPr>
        <w:spacing w:line="276" w:lineRule="auto"/>
        <w:jc w:val="center"/>
        <w:rPr>
          <w:sz w:val="24"/>
          <w:szCs w:val="24"/>
        </w:rPr>
      </w:pPr>
      <w:r w:rsidRPr="00B066F2">
        <w:rPr>
          <w:sz w:val="24"/>
          <w:szCs w:val="24"/>
        </w:rPr>
        <w:t>2019 m. g</w:t>
      </w:r>
      <w:r w:rsidR="00DD0A9C" w:rsidRPr="00B066F2">
        <w:rPr>
          <w:sz w:val="24"/>
          <w:szCs w:val="24"/>
        </w:rPr>
        <w:t xml:space="preserve">ruodžio 11 d. </w:t>
      </w:r>
    </w:p>
    <w:p w:rsidR="00DD0A9C" w:rsidRPr="00B066F2" w:rsidRDefault="00DD0A9C" w:rsidP="000A02FF">
      <w:pPr>
        <w:spacing w:line="276" w:lineRule="auto"/>
        <w:rPr>
          <w:sz w:val="24"/>
          <w:szCs w:val="24"/>
        </w:rPr>
      </w:pPr>
    </w:p>
    <w:p w:rsidR="00DD0A9C" w:rsidRPr="009A363B" w:rsidRDefault="00B066F2" w:rsidP="000A02FF">
      <w:pPr>
        <w:spacing w:line="276" w:lineRule="auto"/>
        <w:jc w:val="center"/>
        <w:rPr>
          <w:sz w:val="28"/>
          <w:szCs w:val="28"/>
        </w:rPr>
      </w:pPr>
      <w:r w:rsidRPr="009A363B">
        <w:rPr>
          <w:sz w:val="28"/>
          <w:szCs w:val="28"/>
        </w:rPr>
        <w:t>PROGRAMA</w:t>
      </w:r>
    </w:p>
    <w:p w:rsidR="00F35E26" w:rsidRDefault="00F35E26" w:rsidP="000A02FF">
      <w:pPr>
        <w:spacing w:line="276" w:lineRule="auto"/>
        <w:jc w:val="center"/>
        <w:rPr>
          <w:sz w:val="24"/>
          <w:szCs w:val="24"/>
        </w:rPr>
      </w:pPr>
    </w:p>
    <w:p w:rsidR="00824134" w:rsidRDefault="009A363B" w:rsidP="000A02FF">
      <w:pPr>
        <w:spacing w:line="276" w:lineRule="auto"/>
        <w:jc w:val="center"/>
        <w:rPr>
          <w:sz w:val="24"/>
          <w:szCs w:val="24"/>
        </w:rPr>
      </w:pPr>
      <w:r w:rsidRPr="00F456C7">
        <w:rPr>
          <w:sz w:val="24"/>
          <w:szCs w:val="24"/>
        </w:rPr>
        <w:t>Juslinio patyrimo centras</w:t>
      </w:r>
      <w:r w:rsidR="00F456C7" w:rsidRPr="00F456C7">
        <w:rPr>
          <w:sz w:val="24"/>
          <w:szCs w:val="24"/>
        </w:rPr>
        <w:t xml:space="preserve"> DIALOGAS TAMSOJE</w:t>
      </w:r>
      <w:r w:rsidRPr="00F456C7">
        <w:rPr>
          <w:sz w:val="24"/>
          <w:szCs w:val="24"/>
        </w:rPr>
        <w:t xml:space="preserve">, </w:t>
      </w:r>
    </w:p>
    <w:p w:rsidR="009A363B" w:rsidRPr="00F456C7" w:rsidRDefault="009A363B" w:rsidP="000A02FF">
      <w:pPr>
        <w:spacing w:line="276" w:lineRule="auto"/>
        <w:jc w:val="center"/>
        <w:rPr>
          <w:sz w:val="24"/>
          <w:szCs w:val="24"/>
        </w:rPr>
      </w:pPr>
      <w:r w:rsidRPr="00F456C7">
        <w:rPr>
          <w:sz w:val="24"/>
          <w:szCs w:val="24"/>
        </w:rPr>
        <w:t>M. K. Paco g. 4, Vilnius</w:t>
      </w:r>
      <w:r w:rsidR="008A3643">
        <w:rPr>
          <w:sz w:val="24"/>
          <w:szCs w:val="24"/>
        </w:rPr>
        <w:t xml:space="preserve"> </w:t>
      </w:r>
      <w:bookmarkStart w:id="0" w:name="_GoBack"/>
      <w:bookmarkEnd w:id="0"/>
      <w:r w:rsidR="00824134" w:rsidRPr="00824134">
        <w:rPr>
          <w:sz w:val="24"/>
          <w:szCs w:val="24"/>
        </w:rPr>
        <w:t xml:space="preserve"> </w:t>
      </w:r>
      <w:r w:rsidR="00824134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7796"/>
      </w:tblGrid>
      <w:tr w:rsidR="009A363B" w:rsidTr="00F456C7">
        <w:tc>
          <w:tcPr>
            <w:tcW w:w="1702" w:type="dxa"/>
            <w:shd w:val="clear" w:color="auto" w:fill="404040" w:themeFill="text1" w:themeFillTint="BF"/>
          </w:tcPr>
          <w:p w:rsidR="009A363B" w:rsidRPr="00F456C7" w:rsidRDefault="00F456C7" w:rsidP="00E7543B">
            <w:pPr>
              <w:spacing w:line="276" w:lineRule="auto"/>
              <w:jc w:val="both"/>
              <w:rPr>
                <w:color w:val="FFFFFF" w:themeColor="background1"/>
                <w:sz w:val="24"/>
                <w:szCs w:val="24"/>
              </w:rPr>
            </w:pPr>
            <w:r w:rsidRPr="00F456C7">
              <w:rPr>
                <w:color w:val="FFFFFF" w:themeColor="background1"/>
                <w:sz w:val="24"/>
                <w:szCs w:val="24"/>
              </w:rPr>
              <w:t>Laikas, val.</w:t>
            </w:r>
          </w:p>
        </w:tc>
        <w:tc>
          <w:tcPr>
            <w:tcW w:w="7796" w:type="dxa"/>
            <w:shd w:val="clear" w:color="auto" w:fill="404040" w:themeFill="text1" w:themeFillTint="BF"/>
          </w:tcPr>
          <w:p w:rsidR="009A363B" w:rsidRPr="00F456C7" w:rsidRDefault="00F456C7" w:rsidP="00E7543B">
            <w:pPr>
              <w:spacing w:line="276" w:lineRule="auto"/>
              <w:jc w:val="both"/>
              <w:rPr>
                <w:color w:val="FFFFFF" w:themeColor="background1"/>
                <w:sz w:val="24"/>
                <w:szCs w:val="24"/>
              </w:rPr>
            </w:pPr>
            <w:r w:rsidRPr="00F456C7">
              <w:rPr>
                <w:color w:val="FFFFFF" w:themeColor="background1"/>
                <w:sz w:val="24"/>
                <w:szCs w:val="24"/>
              </w:rPr>
              <w:t>Tema</w:t>
            </w:r>
          </w:p>
        </w:tc>
      </w:tr>
      <w:tr w:rsidR="009A363B" w:rsidTr="00E7543B">
        <w:tc>
          <w:tcPr>
            <w:tcW w:w="1702" w:type="dxa"/>
          </w:tcPr>
          <w:p w:rsidR="009A363B" w:rsidRDefault="00092F2E" w:rsidP="00E7543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12.0</w:t>
            </w:r>
            <w:r w:rsidR="009A363B">
              <w:rPr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9A363B" w:rsidRDefault="00F456C7" w:rsidP="00C30AD6">
            <w:pPr>
              <w:spacing w:line="276" w:lineRule="auto"/>
              <w:rPr>
                <w:sz w:val="24"/>
                <w:szCs w:val="24"/>
              </w:rPr>
            </w:pPr>
            <w:r w:rsidRPr="00F456C7">
              <w:rPr>
                <w:b/>
                <w:sz w:val="24"/>
                <w:szCs w:val="24"/>
              </w:rPr>
              <w:t xml:space="preserve">„DIALOGAS TAMSOJE™“ POJŪČIŲ DIRBTUVĖS </w:t>
            </w:r>
            <w:r w:rsidR="005454E4">
              <w:rPr>
                <w:sz w:val="24"/>
                <w:szCs w:val="24"/>
              </w:rPr>
              <w:t>(pirmenybė</w:t>
            </w:r>
            <w:r w:rsidR="009A363B">
              <w:rPr>
                <w:sz w:val="24"/>
                <w:szCs w:val="24"/>
              </w:rPr>
              <w:t xml:space="preserve"> muziejų </w:t>
            </w:r>
            <w:proofErr w:type="spellStart"/>
            <w:r w:rsidR="005454E4">
              <w:rPr>
                <w:sz w:val="24"/>
                <w:szCs w:val="24"/>
              </w:rPr>
              <w:t>edukatoriams</w:t>
            </w:r>
            <w:proofErr w:type="spellEnd"/>
            <w:r w:rsidR="005454E4">
              <w:rPr>
                <w:sz w:val="24"/>
                <w:szCs w:val="24"/>
              </w:rPr>
              <w:t xml:space="preserve"> ir kt. muziejų </w:t>
            </w:r>
            <w:r w:rsidR="009A363B">
              <w:rPr>
                <w:sz w:val="24"/>
                <w:szCs w:val="24"/>
              </w:rPr>
              <w:t>darbuotojams</w:t>
            </w:r>
            <w:r w:rsidR="008A3643">
              <w:rPr>
                <w:sz w:val="24"/>
                <w:szCs w:val="24"/>
              </w:rPr>
              <w:t>; vietų skaičius ribotas</w:t>
            </w:r>
            <w:r w:rsidR="009A363B">
              <w:rPr>
                <w:sz w:val="24"/>
                <w:szCs w:val="24"/>
              </w:rPr>
              <w:t xml:space="preserve">) </w:t>
            </w:r>
          </w:p>
        </w:tc>
      </w:tr>
      <w:tr w:rsidR="009A363B" w:rsidTr="00E7543B">
        <w:tc>
          <w:tcPr>
            <w:tcW w:w="1702" w:type="dxa"/>
          </w:tcPr>
          <w:p w:rsidR="009A363B" w:rsidRDefault="009A363B" w:rsidP="00E7543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066F2">
              <w:rPr>
                <w:sz w:val="24"/>
                <w:szCs w:val="24"/>
              </w:rPr>
              <w:t>12.00 – 12.45</w:t>
            </w:r>
          </w:p>
        </w:tc>
        <w:tc>
          <w:tcPr>
            <w:tcW w:w="7796" w:type="dxa"/>
          </w:tcPr>
          <w:p w:rsidR="009A363B" w:rsidRDefault="009A363B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Pietų pertrauka</w:t>
            </w:r>
          </w:p>
        </w:tc>
      </w:tr>
    </w:tbl>
    <w:p w:rsidR="009A363B" w:rsidRDefault="00F456C7" w:rsidP="002140CD">
      <w:pPr>
        <w:tabs>
          <w:tab w:val="left" w:pos="342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9A363B" w:rsidRPr="009A363B" w:rsidRDefault="009A363B" w:rsidP="009A363B">
      <w:pPr>
        <w:spacing w:line="276" w:lineRule="auto"/>
        <w:jc w:val="center"/>
        <w:rPr>
          <w:sz w:val="28"/>
          <w:szCs w:val="28"/>
        </w:rPr>
      </w:pPr>
      <w:r w:rsidRPr="009A363B">
        <w:rPr>
          <w:sz w:val="28"/>
          <w:szCs w:val="28"/>
        </w:rPr>
        <w:t>Nacionalinė dailės galerija, Konstitucijos pr. 22, Vilnius</w:t>
      </w:r>
      <w:r w:rsidR="008A3643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7796"/>
      </w:tblGrid>
      <w:tr w:rsidR="00B066F2" w:rsidTr="009A363B">
        <w:tc>
          <w:tcPr>
            <w:tcW w:w="1702" w:type="dxa"/>
            <w:shd w:val="clear" w:color="auto" w:fill="404040" w:themeFill="text1" w:themeFillTint="BF"/>
          </w:tcPr>
          <w:p w:rsidR="00B066F2" w:rsidRPr="009A363B" w:rsidRDefault="009A363B" w:rsidP="000A02FF">
            <w:pPr>
              <w:spacing w:line="276" w:lineRule="auto"/>
              <w:jc w:val="both"/>
              <w:rPr>
                <w:color w:val="FFFFFF" w:themeColor="background1"/>
                <w:sz w:val="24"/>
                <w:szCs w:val="24"/>
              </w:rPr>
            </w:pPr>
            <w:r w:rsidRPr="009A363B">
              <w:rPr>
                <w:color w:val="FFFFFF" w:themeColor="background1"/>
                <w:sz w:val="24"/>
                <w:szCs w:val="24"/>
              </w:rPr>
              <w:t>Laikas, val.</w:t>
            </w:r>
          </w:p>
        </w:tc>
        <w:tc>
          <w:tcPr>
            <w:tcW w:w="7796" w:type="dxa"/>
            <w:shd w:val="clear" w:color="auto" w:fill="404040" w:themeFill="text1" w:themeFillTint="BF"/>
          </w:tcPr>
          <w:p w:rsidR="00B066F2" w:rsidRPr="009A363B" w:rsidRDefault="009A363B" w:rsidP="000A02FF">
            <w:pPr>
              <w:spacing w:line="276" w:lineRule="auto"/>
              <w:jc w:val="both"/>
              <w:rPr>
                <w:color w:val="FFFFFF" w:themeColor="background1"/>
                <w:sz w:val="24"/>
                <w:szCs w:val="24"/>
              </w:rPr>
            </w:pPr>
            <w:r w:rsidRPr="009A363B">
              <w:rPr>
                <w:color w:val="FFFFFF" w:themeColor="background1"/>
                <w:sz w:val="24"/>
                <w:szCs w:val="24"/>
              </w:rPr>
              <w:t>Tema, pranešėjas</w:t>
            </w:r>
          </w:p>
        </w:tc>
      </w:tr>
      <w:tr w:rsidR="009A363B" w:rsidTr="00F35E26">
        <w:tc>
          <w:tcPr>
            <w:tcW w:w="1702" w:type="dxa"/>
          </w:tcPr>
          <w:p w:rsidR="009A363B" w:rsidRDefault="009A363B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A363B">
              <w:rPr>
                <w:sz w:val="24"/>
                <w:szCs w:val="24"/>
              </w:rPr>
              <w:t>13.00 – 13.10</w:t>
            </w:r>
          </w:p>
        </w:tc>
        <w:tc>
          <w:tcPr>
            <w:tcW w:w="7796" w:type="dxa"/>
          </w:tcPr>
          <w:p w:rsidR="009A363B" w:rsidRDefault="009A363B" w:rsidP="00C30AD6">
            <w:pPr>
              <w:spacing w:line="276" w:lineRule="auto"/>
              <w:rPr>
                <w:sz w:val="24"/>
                <w:szCs w:val="24"/>
              </w:rPr>
            </w:pPr>
            <w:r w:rsidRPr="00F456C7">
              <w:rPr>
                <w:b/>
                <w:sz w:val="24"/>
                <w:szCs w:val="24"/>
              </w:rPr>
              <w:t>Įžanginis žodis</w:t>
            </w:r>
            <w:r w:rsidRPr="009A363B">
              <w:rPr>
                <w:sz w:val="24"/>
                <w:szCs w:val="24"/>
              </w:rPr>
              <w:t xml:space="preserve">, NDG direktorė Lolita Jablonskienė, LASS </w:t>
            </w:r>
            <w:r>
              <w:rPr>
                <w:sz w:val="24"/>
                <w:szCs w:val="24"/>
              </w:rPr>
              <w:t>pirmininkas Sigitas Armonas</w:t>
            </w:r>
          </w:p>
        </w:tc>
      </w:tr>
      <w:tr w:rsidR="00B066F2" w:rsidTr="00F35E26">
        <w:tc>
          <w:tcPr>
            <w:tcW w:w="1702" w:type="dxa"/>
          </w:tcPr>
          <w:p w:rsidR="00B066F2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13.10 – 13.20</w:t>
            </w:r>
          </w:p>
        </w:tc>
        <w:tc>
          <w:tcPr>
            <w:tcW w:w="7796" w:type="dxa"/>
          </w:tcPr>
          <w:p w:rsidR="00B066F2" w:rsidRDefault="008377C5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="000A02FF" w:rsidRPr="001675BA">
              <w:rPr>
                <w:b/>
                <w:sz w:val="24"/>
                <w:szCs w:val="24"/>
              </w:rPr>
              <w:t>ultūrinė</w:t>
            </w:r>
            <w:r>
              <w:rPr>
                <w:b/>
                <w:sz w:val="24"/>
                <w:szCs w:val="24"/>
              </w:rPr>
              <w:t>s</w:t>
            </w:r>
            <w:r w:rsidR="000A02FF" w:rsidRPr="001675BA">
              <w:rPr>
                <w:b/>
                <w:sz w:val="24"/>
                <w:szCs w:val="24"/>
              </w:rPr>
              <w:t xml:space="preserve"> ir socialinė</w:t>
            </w:r>
            <w:r>
              <w:rPr>
                <w:b/>
                <w:sz w:val="24"/>
                <w:szCs w:val="24"/>
              </w:rPr>
              <w:t>s</w:t>
            </w:r>
            <w:r w:rsidR="000A02FF" w:rsidRPr="001675BA">
              <w:rPr>
                <w:b/>
                <w:sz w:val="24"/>
                <w:szCs w:val="24"/>
              </w:rPr>
              <w:t xml:space="preserve"> </w:t>
            </w:r>
            <w:r w:rsidR="00046DC4">
              <w:rPr>
                <w:b/>
                <w:sz w:val="24"/>
                <w:szCs w:val="24"/>
              </w:rPr>
              <w:t>į</w:t>
            </w:r>
            <w:r w:rsidR="000A02FF" w:rsidRPr="001675BA">
              <w:rPr>
                <w:b/>
                <w:sz w:val="24"/>
                <w:szCs w:val="24"/>
              </w:rPr>
              <w:t>traukti</w:t>
            </w:r>
            <w:r>
              <w:rPr>
                <w:b/>
                <w:sz w:val="24"/>
                <w:szCs w:val="24"/>
              </w:rPr>
              <w:t>e</w:t>
            </w:r>
            <w:r w:rsidR="000A02FF" w:rsidRPr="001675BA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 xml:space="preserve"> idėja</w:t>
            </w:r>
            <w:r w:rsidR="000A02FF" w:rsidRPr="001675BA">
              <w:rPr>
                <w:sz w:val="24"/>
                <w:szCs w:val="24"/>
              </w:rPr>
              <w:t>,</w:t>
            </w:r>
            <w:r w:rsidR="000A02FF" w:rsidRPr="001675BA">
              <w:rPr>
                <w:b/>
                <w:sz w:val="24"/>
                <w:szCs w:val="24"/>
              </w:rPr>
              <w:t xml:space="preserve"> </w:t>
            </w:r>
            <w:r w:rsidR="000A02FF">
              <w:rPr>
                <w:sz w:val="24"/>
                <w:szCs w:val="24"/>
              </w:rPr>
              <w:t>LNF atst</w:t>
            </w:r>
            <w:r w:rsidR="000A02FF" w:rsidRPr="000A02FF">
              <w:rPr>
                <w:sz w:val="24"/>
                <w:szCs w:val="24"/>
              </w:rPr>
              <w:t>ovė</w:t>
            </w:r>
            <w:r w:rsidR="00F35E26" w:rsidRPr="00F35E26">
              <w:rPr>
                <w:sz w:val="24"/>
                <w:szCs w:val="24"/>
              </w:rPr>
              <w:t xml:space="preserve"> Lina </w:t>
            </w:r>
            <w:proofErr w:type="spellStart"/>
            <w:r w:rsidR="00F35E26" w:rsidRPr="00F35E26">
              <w:rPr>
                <w:sz w:val="24"/>
                <w:szCs w:val="24"/>
              </w:rPr>
              <w:t>Garbenčiūtė</w:t>
            </w:r>
            <w:proofErr w:type="spellEnd"/>
          </w:p>
        </w:tc>
      </w:tr>
      <w:tr w:rsidR="00B066F2" w:rsidTr="00F35E26">
        <w:tc>
          <w:tcPr>
            <w:tcW w:w="1702" w:type="dxa"/>
          </w:tcPr>
          <w:p w:rsidR="00B066F2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13.20 – 13.50</w:t>
            </w:r>
          </w:p>
        </w:tc>
        <w:tc>
          <w:tcPr>
            <w:tcW w:w="7796" w:type="dxa"/>
          </w:tcPr>
          <w:p w:rsidR="00B066F2" w:rsidRDefault="00F456C7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Aplinka prieinama visiems</w:t>
            </w:r>
            <w:r w:rsidR="000A02FF" w:rsidRPr="001675BA">
              <w:rPr>
                <w:sz w:val="24"/>
                <w:szCs w:val="24"/>
              </w:rPr>
              <w:t>,</w:t>
            </w:r>
            <w:r w:rsidR="000A02FF">
              <w:rPr>
                <w:sz w:val="24"/>
                <w:szCs w:val="24"/>
              </w:rPr>
              <w:t xml:space="preserve"> VDA p</w:t>
            </w:r>
            <w:r w:rsidR="00F35E26" w:rsidRPr="00F35E26">
              <w:rPr>
                <w:sz w:val="24"/>
                <w:szCs w:val="24"/>
              </w:rPr>
              <w:t xml:space="preserve">rof. Pranas Marius </w:t>
            </w:r>
            <w:proofErr w:type="spellStart"/>
            <w:r w:rsidR="00F35E26" w:rsidRPr="00F35E26">
              <w:rPr>
                <w:sz w:val="24"/>
                <w:szCs w:val="24"/>
              </w:rPr>
              <w:t>Šaliamoras</w:t>
            </w:r>
            <w:proofErr w:type="spellEnd"/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 – 14.00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Pertrauka </w:t>
            </w:r>
          </w:p>
        </w:tc>
      </w:tr>
      <w:tr w:rsidR="00F35E26" w:rsidTr="00F35E26">
        <w:tc>
          <w:tcPr>
            <w:tcW w:w="1702" w:type="dxa"/>
          </w:tcPr>
          <w:p w:rsid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14.00 – 14.45</w:t>
            </w:r>
          </w:p>
        </w:tc>
        <w:tc>
          <w:tcPr>
            <w:tcW w:w="7796" w:type="dxa"/>
          </w:tcPr>
          <w:p w:rsidR="00F35E26" w:rsidRDefault="00F456C7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Edukacinė programa</w:t>
            </w:r>
            <w:r w:rsidR="00F35E26" w:rsidRPr="00F35E26">
              <w:rPr>
                <w:sz w:val="24"/>
                <w:szCs w:val="24"/>
              </w:rPr>
              <w:t xml:space="preserve"> </w:t>
            </w:r>
            <w:r w:rsidR="00F35E26" w:rsidRPr="001675BA">
              <w:rPr>
                <w:b/>
                <w:sz w:val="24"/>
                <w:szCs w:val="24"/>
              </w:rPr>
              <w:t>„Pažinti meną pojūčiais. Moderni ir šiuolaikinė Lietuvos dailė“</w:t>
            </w:r>
            <w:r w:rsidR="00F35E26" w:rsidRPr="00F35E26">
              <w:rPr>
                <w:sz w:val="24"/>
                <w:szCs w:val="24"/>
              </w:rPr>
              <w:t xml:space="preserve">, režisierė Karolina Žernytė, aktorė Aistė Jančiūtė, muzikantas Gediminas Žilys, </w:t>
            </w:r>
            <w:proofErr w:type="spellStart"/>
            <w:r w:rsidR="00F35E26" w:rsidRPr="00F35E26">
              <w:rPr>
                <w:sz w:val="24"/>
                <w:szCs w:val="24"/>
              </w:rPr>
              <w:t>edukatorė</w:t>
            </w:r>
            <w:proofErr w:type="spellEnd"/>
            <w:r w:rsidR="00F35E26" w:rsidRPr="00F35E26">
              <w:rPr>
                <w:sz w:val="24"/>
                <w:szCs w:val="24"/>
              </w:rPr>
              <w:t xml:space="preserve"> Eglė </w:t>
            </w:r>
            <w:proofErr w:type="spellStart"/>
            <w:r w:rsidR="00F35E26" w:rsidRPr="00F35E26">
              <w:rPr>
                <w:sz w:val="24"/>
                <w:szCs w:val="24"/>
              </w:rPr>
              <w:t>Nedzins</w:t>
            </w:r>
            <w:r w:rsidR="000A02FF">
              <w:rPr>
                <w:sz w:val="24"/>
                <w:szCs w:val="24"/>
              </w:rPr>
              <w:t>kaitė</w:t>
            </w:r>
            <w:proofErr w:type="spellEnd"/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14.45 – 15.10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Kavos pertrauka</w:t>
            </w:r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15.10 – 15.30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 w:rsidRPr="001675BA">
              <w:rPr>
                <w:b/>
                <w:sz w:val="24"/>
                <w:szCs w:val="24"/>
              </w:rPr>
              <w:t>Kaip prakalbinti vaizdų meną: garsini</w:t>
            </w:r>
            <w:r w:rsidR="00F456C7">
              <w:rPr>
                <w:b/>
                <w:sz w:val="24"/>
                <w:szCs w:val="24"/>
              </w:rPr>
              <w:t>o vaizdavimo fenomenas</w:t>
            </w:r>
            <w:r w:rsidR="000A02FF" w:rsidRPr="001675BA">
              <w:rPr>
                <w:sz w:val="24"/>
                <w:szCs w:val="24"/>
              </w:rPr>
              <w:t>,</w:t>
            </w:r>
            <w:r w:rsidRPr="001675BA">
              <w:rPr>
                <w:sz w:val="24"/>
                <w:szCs w:val="24"/>
              </w:rPr>
              <w:t xml:space="preserve"> </w:t>
            </w:r>
            <w:r w:rsidR="000A2BA1">
              <w:rPr>
                <w:sz w:val="24"/>
                <w:szCs w:val="24"/>
              </w:rPr>
              <w:t>VU Kauno fakulteto doc. d</w:t>
            </w:r>
            <w:r w:rsidRPr="00F35E26">
              <w:rPr>
                <w:sz w:val="24"/>
                <w:szCs w:val="24"/>
              </w:rPr>
              <w:t>r. Laura Niedzviegienė, audiovizualinio vertimo specialistė Kristina Meilūnaitė</w:t>
            </w:r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15.30 – 15.45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 w:rsidRPr="001675BA">
              <w:rPr>
                <w:b/>
                <w:sz w:val="24"/>
                <w:szCs w:val="24"/>
              </w:rPr>
              <w:t>Ar n</w:t>
            </w:r>
            <w:r w:rsidR="00F456C7">
              <w:rPr>
                <w:b/>
                <w:sz w:val="24"/>
                <w:szCs w:val="24"/>
              </w:rPr>
              <w:t>eregiui reikia vizualaus meno?</w:t>
            </w:r>
            <w:r w:rsidR="000A02FF" w:rsidRPr="001675BA">
              <w:rPr>
                <w:sz w:val="24"/>
                <w:szCs w:val="24"/>
              </w:rPr>
              <w:t>,</w:t>
            </w:r>
            <w:r w:rsidRPr="001675BA">
              <w:rPr>
                <w:sz w:val="24"/>
                <w:szCs w:val="24"/>
              </w:rPr>
              <w:t xml:space="preserve"> </w:t>
            </w:r>
            <w:r w:rsidRPr="00F35E26">
              <w:rPr>
                <w:sz w:val="24"/>
                <w:szCs w:val="24"/>
              </w:rPr>
              <w:t xml:space="preserve">LASS </w:t>
            </w:r>
            <w:r w:rsidR="005454E4">
              <w:rPr>
                <w:sz w:val="24"/>
                <w:szCs w:val="24"/>
              </w:rPr>
              <w:t xml:space="preserve">atstovas </w:t>
            </w:r>
            <w:r w:rsidRPr="00F35E26">
              <w:rPr>
                <w:sz w:val="24"/>
                <w:szCs w:val="24"/>
              </w:rPr>
              <w:t>Justinas Kilčiauskas</w:t>
            </w:r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15.45 – 16.05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 w:rsidRPr="001675BA">
              <w:rPr>
                <w:b/>
                <w:sz w:val="24"/>
                <w:szCs w:val="24"/>
              </w:rPr>
              <w:t>„[NE]matoma architektūra</w:t>
            </w:r>
            <w:r w:rsidR="00F456C7">
              <w:rPr>
                <w:b/>
                <w:sz w:val="24"/>
                <w:szCs w:val="24"/>
              </w:rPr>
              <w:t>“</w:t>
            </w:r>
            <w:r w:rsidRPr="001675BA">
              <w:rPr>
                <w:b/>
                <w:sz w:val="24"/>
                <w:szCs w:val="24"/>
              </w:rPr>
              <w:t>: nevizualu</w:t>
            </w:r>
            <w:r w:rsidR="00F456C7">
              <w:rPr>
                <w:b/>
                <w:sz w:val="24"/>
                <w:szCs w:val="24"/>
              </w:rPr>
              <w:t>s architektūros pažinimo būdas</w:t>
            </w:r>
            <w:r w:rsidR="000A02FF">
              <w:rPr>
                <w:sz w:val="24"/>
                <w:szCs w:val="24"/>
              </w:rPr>
              <w:t>, a</w:t>
            </w:r>
            <w:r w:rsidRPr="00F35E26">
              <w:rPr>
                <w:sz w:val="24"/>
                <w:szCs w:val="24"/>
              </w:rPr>
              <w:t xml:space="preserve">rchitektė Rasa </w:t>
            </w:r>
            <w:proofErr w:type="spellStart"/>
            <w:r w:rsidRPr="00F35E26">
              <w:rPr>
                <w:sz w:val="24"/>
                <w:szCs w:val="24"/>
              </w:rPr>
              <w:t>Chmieliauskaitė</w:t>
            </w:r>
            <w:proofErr w:type="spellEnd"/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16.05 – 16.25</w:t>
            </w:r>
          </w:p>
        </w:tc>
        <w:tc>
          <w:tcPr>
            <w:tcW w:w="7796" w:type="dxa"/>
          </w:tcPr>
          <w:p w:rsidR="00F35E26" w:rsidRPr="00F35E26" w:rsidRDefault="0038066C" w:rsidP="00C30A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Paroda „</w:t>
            </w:r>
            <w:r w:rsidR="00F35E26" w:rsidRPr="000A02FF">
              <w:rPr>
                <w:b/>
                <w:sz w:val="24"/>
                <w:szCs w:val="24"/>
              </w:rPr>
              <w:t>BLIND DATE": meninių kompetencijų ir</w:t>
            </w:r>
            <w:r w:rsidR="00F456C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56C7">
              <w:rPr>
                <w:b/>
                <w:sz w:val="24"/>
                <w:szCs w:val="24"/>
              </w:rPr>
              <w:t>taktilinio</w:t>
            </w:r>
            <w:proofErr w:type="spellEnd"/>
            <w:r w:rsidR="00F456C7">
              <w:rPr>
                <w:b/>
                <w:sz w:val="24"/>
                <w:szCs w:val="24"/>
              </w:rPr>
              <w:t xml:space="preserve"> suvokimo ugdymas</w:t>
            </w:r>
            <w:r w:rsidR="000A02FF" w:rsidRPr="000A02FF">
              <w:rPr>
                <w:sz w:val="24"/>
                <w:szCs w:val="24"/>
              </w:rPr>
              <w:t>,</w:t>
            </w:r>
            <w:r w:rsidR="000A02FF">
              <w:rPr>
                <w:sz w:val="24"/>
                <w:szCs w:val="24"/>
              </w:rPr>
              <w:t xml:space="preserve"> k</w:t>
            </w:r>
            <w:r w:rsidR="00F35E26" w:rsidRPr="00F35E26">
              <w:rPr>
                <w:sz w:val="24"/>
                <w:szCs w:val="24"/>
              </w:rPr>
              <w:t>ompozitoriai Matas Drukteinis ir Agnė Matulevičiūtė</w:t>
            </w:r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16.25 – 16.40</w:t>
            </w:r>
          </w:p>
        </w:tc>
        <w:tc>
          <w:tcPr>
            <w:tcW w:w="7796" w:type="dxa"/>
          </w:tcPr>
          <w:p w:rsidR="00F35E26" w:rsidRPr="00F35E26" w:rsidRDefault="00790434" w:rsidP="00C30AD6">
            <w:pPr>
              <w:spacing w:line="276" w:lineRule="auto"/>
              <w:rPr>
                <w:sz w:val="24"/>
                <w:szCs w:val="24"/>
              </w:rPr>
            </w:pPr>
            <w:r w:rsidRPr="00790434">
              <w:rPr>
                <w:b/>
                <w:sz w:val="24"/>
                <w:szCs w:val="24"/>
              </w:rPr>
              <w:t xml:space="preserve">Nuo liūto iki meno </w:t>
            </w:r>
            <w:proofErr w:type="spellStart"/>
            <w:r w:rsidRPr="00790434">
              <w:rPr>
                <w:b/>
                <w:sz w:val="24"/>
                <w:szCs w:val="24"/>
              </w:rPr>
              <w:t>beskonybės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F35E26" w:rsidRPr="00F35E26">
              <w:rPr>
                <w:sz w:val="24"/>
                <w:szCs w:val="24"/>
              </w:rPr>
              <w:t>Alvydas Valenta</w:t>
            </w:r>
          </w:p>
        </w:tc>
      </w:tr>
      <w:tr w:rsidR="00F35E26" w:rsidTr="00F35E26">
        <w:tc>
          <w:tcPr>
            <w:tcW w:w="1702" w:type="dxa"/>
          </w:tcPr>
          <w:p w:rsidR="00F35E26" w:rsidRPr="00F35E26" w:rsidRDefault="00F35E26" w:rsidP="000A02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5E26">
              <w:rPr>
                <w:sz w:val="24"/>
                <w:szCs w:val="24"/>
              </w:rPr>
              <w:t>16.40 – 17.00</w:t>
            </w:r>
          </w:p>
        </w:tc>
        <w:tc>
          <w:tcPr>
            <w:tcW w:w="7796" w:type="dxa"/>
          </w:tcPr>
          <w:p w:rsidR="00F35E26" w:rsidRPr="00F35E26" w:rsidRDefault="00F35E26" w:rsidP="00C30AD6">
            <w:pPr>
              <w:spacing w:line="276" w:lineRule="auto"/>
              <w:rPr>
                <w:sz w:val="24"/>
                <w:szCs w:val="24"/>
              </w:rPr>
            </w:pPr>
            <w:r w:rsidRPr="00F456C7">
              <w:rPr>
                <w:b/>
                <w:sz w:val="24"/>
                <w:szCs w:val="24"/>
              </w:rPr>
              <w:t>„Pojūčių paveikslai</w:t>
            </w:r>
            <w:r w:rsidR="00F456C7" w:rsidRPr="00F456C7">
              <w:rPr>
                <w:b/>
                <w:sz w:val="24"/>
                <w:szCs w:val="24"/>
              </w:rPr>
              <w:t>“</w:t>
            </w:r>
            <w:r w:rsidRPr="00F456C7">
              <w:rPr>
                <w:b/>
                <w:sz w:val="24"/>
                <w:szCs w:val="24"/>
              </w:rPr>
              <w:t xml:space="preserve"> – sensorinė ekskursija į vizualaus meno erdvę</w:t>
            </w:r>
            <w:r w:rsidR="000A02FF" w:rsidRPr="00F456C7">
              <w:rPr>
                <w:sz w:val="24"/>
                <w:szCs w:val="24"/>
              </w:rPr>
              <w:t>,</w:t>
            </w:r>
            <w:r w:rsidR="000A02FF">
              <w:rPr>
                <w:sz w:val="24"/>
                <w:szCs w:val="24"/>
              </w:rPr>
              <w:t xml:space="preserve"> r</w:t>
            </w:r>
            <w:r w:rsidRPr="00F35E26">
              <w:rPr>
                <w:sz w:val="24"/>
                <w:szCs w:val="24"/>
              </w:rPr>
              <w:t>ežisierė Karolina Žernytė</w:t>
            </w:r>
          </w:p>
        </w:tc>
      </w:tr>
    </w:tbl>
    <w:p w:rsidR="00B066F2" w:rsidRPr="00B066F2" w:rsidRDefault="00B066F2" w:rsidP="00B066F2">
      <w:pPr>
        <w:jc w:val="both"/>
        <w:rPr>
          <w:sz w:val="24"/>
          <w:szCs w:val="24"/>
        </w:rPr>
      </w:pPr>
    </w:p>
    <w:sectPr w:rsidR="00B066F2" w:rsidRPr="00B066F2" w:rsidSect="00D625DE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A9C"/>
    <w:rsid w:val="00046DC4"/>
    <w:rsid w:val="00092F2E"/>
    <w:rsid w:val="000A02FF"/>
    <w:rsid w:val="000A2BA1"/>
    <w:rsid w:val="001675BA"/>
    <w:rsid w:val="00167C1E"/>
    <w:rsid w:val="00186BBF"/>
    <w:rsid w:val="002140CD"/>
    <w:rsid w:val="00216054"/>
    <w:rsid w:val="0038066C"/>
    <w:rsid w:val="004E42F9"/>
    <w:rsid w:val="005454E4"/>
    <w:rsid w:val="0073114E"/>
    <w:rsid w:val="00790434"/>
    <w:rsid w:val="007C6D24"/>
    <w:rsid w:val="00824134"/>
    <w:rsid w:val="008377C5"/>
    <w:rsid w:val="008A3643"/>
    <w:rsid w:val="00953F85"/>
    <w:rsid w:val="009A363B"/>
    <w:rsid w:val="009D7031"/>
    <w:rsid w:val="00B066F2"/>
    <w:rsid w:val="00B1307C"/>
    <w:rsid w:val="00C30AD6"/>
    <w:rsid w:val="00D06267"/>
    <w:rsid w:val="00D625DE"/>
    <w:rsid w:val="00DD0A9C"/>
    <w:rsid w:val="00F35E26"/>
    <w:rsid w:val="00F4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CA2BF-0F72-4067-A925-BDA56084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36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63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36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Puodziuniene</dc:creator>
  <cp:keywords/>
  <dc:description/>
  <cp:lastModifiedBy>Marina Dynda</cp:lastModifiedBy>
  <cp:revision>3</cp:revision>
  <cp:lastPrinted>2019-11-13T12:41:00Z</cp:lastPrinted>
  <dcterms:created xsi:type="dcterms:W3CDTF">2019-12-03T11:37:00Z</dcterms:created>
  <dcterms:modified xsi:type="dcterms:W3CDTF">2019-12-03T11:38:00Z</dcterms:modified>
</cp:coreProperties>
</file>